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Gefährdungsbeurteilung - Arbeitsschutzmaßnahmen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Aufgaben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tun?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Erledigt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Gefährdungs-beurteilung</w:t>
            </w: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br/>
              <w:t xml:space="preserve">(§ 5 ArbSchG)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Werden überhaupt Gefährdungsanalysen lt. § 5 ArbSchG gemacht? (körperliche Arbeit, Heben/Tragen, Bildschirmarbeitsplätze…)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Wer führt im Betrieb Gefährdungsanalysen durch? (Betriebsrat, Fachkraft für Arbeitssicherheit, Betriebsarzt, betroffene Mitarbeiter)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Welche Person qualifiziert die betroffene Person? (Berufsgenossenschaft, privater Berater)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Ist innerbetrieblich eine Schulung zum neuen Arbeitsschutzgesetz durchgeführt worden? Wer wurde qualifiziert?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Welche Methoden werden bei der Durchführung der Analysen angewandt?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Werden Gefährdungen schriftlich festgehalten? (Gibt es genaue Vorgaben, wie, wann und wer die Gefährdungen verhindert?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Werden die Mitarbeiter über die beschlossenen Schutzmaßnahmen und die Ergebnisse der Analyse unterrichtet? (schriftlich, mündlich, Merkblätter?)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Arbeitsschutz-maßnahmen des Arbeitgebers</w:t>
            </w: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br/>
              <w:t xml:space="preserve">(§§ 3, 5, 6 ArbSchG)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Notieren Sie sich alle wichtigen Aussagen des Arbeitgebers, was er für Pläne zum Thema Arbeitsschutzmaßnahmen hat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Schritte des Betriebsrats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Festlegung der Tätigkeiten und Arbeitsplätze, die beurteilt werden sollen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Ermittlung der Gefährdungen, die sich aus der jeweiligen Tätigkeit/am jeweiligen Arbeitsplatz ergeben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Beurteilung der jeweiligen Gefährdungen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Entwicklung und Umsetzung technischer, organisatorischer und persönlicher Maßnahmen, die ermittelte Gefahren ersetzen/beheben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Durchführung einer Wirksamkeitskontrolle, um sicherzustellen, dass die umgesetzten Maßnahmen auch greifen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Aktualisierung durchgeführter Maßnahmen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Dokumentation der ermittelten Gefahren, der ergriffenen Maßnahmen und deren Wirksamkeit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6142738">
    <w:multiLevelType w:val="hybridMultilevel"/>
    <w:lvl w:ilvl="0" w:tplc="35905837">
      <w:start w:val="1"/>
      <w:numFmt w:val="decimal"/>
      <w:lvlText w:val="%1."/>
      <w:lvlJc w:val="left"/>
      <w:pPr>
        <w:ind w:left="720" w:hanging="360"/>
      </w:pPr>
    </w:lvl>
    <w:lvl w:ilvl="1" w:tplc="35905837" w:tentative="1">
      <w:start w:val="1"/>
      <w:numFmt w:val="lowerLetter"/>
      <w:lvlText w:val="%2."/>
      <w:lvlJc w:val="left"/>
      <w:pPr>
        <w:ind w:left="1440" w:hanging="360"/>
      </w:pPr>
    </w:lvl>
    <w:lvl w:ilvl="2" w:tplc="35905837" w:tentative="1">
      <w:start w:val="1"/>
      <w:numFmt w:val="lowerRoman"/>
      <w:lvlText w:val="%3."/>
      <w:lvlJc w:val="right"/>
      <w:pPr>
        <w:ind w:left="2160" w:hanging="180"/>
      </w:pPr>
    </w:lvl>
    <w:lvl w:ilvl="3" w:tplc="35905837" w:tentative="1">
      <w:start w:val="1"/>
      <w:numFmt w:val="decimal"/>
      <w:lvlText w:val="%4."/>
      <w:lvlJc w:val="left"/>
      <w:pPr>
        <w:ind w:left="2880" w:hanging="360"/>
      </w:pPr>
    </w:lvl>
    <w:lvl w:ilvl="4" w:tplc="35905837" w:tentative="1">
      <w:start w:val="1"/>
      <w:numFmt w:val="lowerLetter"/>
      <w:lvlText w:val="%5."/>
      <w:lvlJc w:val="left"/>
      <w:pPr>
        <w:ind w:left="3600" w:hanging="360"/>
      </w:pPr>
    </w:lvl>
    <w:lvl w:ilvl="5" w:tplc="35905837" w:tentative="1">
      <w:start w:val="1"/>
      <w:numFmt w:val="lowerRoman"/>
      <w:lvlText w:val="%6."/>
      <w:lvlJc w:val="right"/>
      <w:pPr>
        <w:ind w:left="4320" w:hanging="180"/>
      </w:pPr>
    </w:lvl>
    <w:lvl w:ilvl="6" w:tplc="35905837" w:tentative="1">
      <w:start w:val="1"/>
      <w:numFmt w:val="decimal"/>
      <w:lvlText w:val="%7."/>
      <w:lvlJc w:val="left"/>
      <w:pPr>
        <w:ind w:left="5040" w:hanging="360"/>
      </w:pPr>
    </w:lvl>
    <w:lvl w:ilvl="7" w:tplc="35905837" w:tentative="1">
      <w:start w:val="1"/>
      <w:numFmt w:val="lowerLetter"/>
      <w:lvlText w:val="%8."/>
      <w:lvlJc w:val="left"/>
      <w:pPr>
        <w:ind w:left="5760" w:hanging="360"/>
      </w:pPr>
    </w:lvl>
    <w:lvl w:ilvl="8" w:tplc="3590583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142737">
    <w:multiLevelType w:val="hybridMultilevel"/>
    <w:lvl w:ilvl="0" w:tplc="211849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6142737">
    <w:abstractNumId w:val="46142737"/>
  </w:num>
  <w:num w:numId="46142738">
    <w:abstractNumId w:val="461427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